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86F" w:rsidRPr="002C5CAA" w:rsidRDefault="0043586F" w:rsidP="0073670B">
      <w:pPr>
        <w:rPr>
          <w:rFonts w:ascii="Arial" w:hAnsi="Arial" w:cs="Arial"/>
          <w:b/>
          <w:sz w:val="36"/>
          <w:szCs w:val="36"/>
        </w:rPr>
      </w:pPr>
      <w:r w:rsidRPr="002C5CAA">
        <w:rPr>
          <w:rFonts w:ascii="Arial" w:hAnsi="Arial" w:cs="Arial"/>
          <w:b/>
          <w:sz w:val="36"/>
          <w:szCs w:val="36"/>
        </w:rPr>
        <w:t xml:space="preserve">Internationaler Museumstag im Weltkulturerbe: </w:t>
      </w:r>
      <w:r w:rsidR="00595DEB" w:rsidRPr="002C5CAA">
        <w:rPr>
          <w:rFonts w:ascii="Arial" w:hAnsi="Arial" w:cs="Arial"/>
          <w:b/>
          <w:sz w:val="36"/>
          <w:szCs w:val="36"/>
        </w:rPr>
        <w:t>Künstlerische Entdeckungen</w:t>
      </w:r>
      <w:r w:rsidRPr="002C5CAA">
        <w:rPr>
          <w:rFonts w:ascii="Arial" w:hAnsi="Arial" w:cs="Arial"/>
          <w:b/>
          <w:sz w:val="36"/>
          <w:szCs w:val="36"/>
        </w:rPr>
        <w:t xml:space="preserve"> sind garantiert!</w:t>
      </w:r>
    </w:p>
    <w:p w:rsidR="00595DEB" w:rsidRPr="002C5CAA" w:rsidRDefault="0043586F" w:rsidP="0073670B">
      <w:pPr>
        <w:rPr>
          <w:rFonts w:ascii="Arial" w:hAnsi="Arial" w:cs="Arial"/>
        </w:rPr>
      </w:pPr>
      <w:r w:rsidRPr="002C5CAA">
        <w:rPr>
          <w:rFonts w:ascii="Arial" w:hAnsi="Arial" w:cs="Arial"/>
        </w:rPr>
        <w:t xml:space="preserve"> </w:t>
      </w:r>
    </w:p>
    <w:p w:rsidR="00446748" w:rsidRPr="002C5CAA" w:rsidRDefault="00AD60D2" w:rsidP="00595DEB">
      <w:pPr>
        <w:spacing w:line="280" w:lineRule="atLeast"/>
        <w:rPr>
          <w:rFonts w:ascii="Arial" w:hAnsi="Arial" w:cs="Arial"/>
          <w:sz w:val="22"/>
          <w:szCs w:val="22"/>
        </w:rPr>
      </w:pPr>
      <w:r w:rsidRPr="002C5CAA">
        <w:rPr>
          <w:rFonts w:ascii="Arial" w:hAnsi="Arial" w:cs="Arial"/>
          <w:sz w:val="22"/>
          <w:szCs w:val="22"/>
        </w:rPr>
        <w:t>Die Welt des Musikvideos, internationale Urban</w:t>
      </w:r>
      <w:r w:rsidR="0043586F" w:rsidRPr="002C5CAA">
        <w:rPr>
          <w:rFonts w:ascii="Arial" w:hAnsi="Arial" w:cs="Arial"/>
          <w:sz w:val="22"/>
          <w:szCs w:val="22"/>
        </w:rPr>
        <w:t xml:space="preserve"> </w:t>
      </w:r>
      <w:r w:rsidRPr="002C5CAA">
        <w:rPr>
          <w:rFonts w:ascii="Arial" w:hAnsi="Arial" w:cs="Arial"/>
          <w:sz w:val="22"/>
          <w:szCs w:val="22"/>
        </w:rPr>
        <w:t>Art und Tanz auf der Gichtbühne: Mit einem prallen Programm feiert das Weltkulturerbe Völklinger Hütte am Sonntag, den 15. Mai 2022, den Internationalen Museumstag, nachdem in den letzten Jahren wegen Corona nur wenige oder sogar gar keine realen Möglichkeiten der Begegnung möglich waren.</w:t>
      </w:r>
      <w:r w:rsidRPr="002C5CAA">
        <w:rPr>
          <w:rFonts w:ascii="Arial" w:hAnsi="Arial" w:cs="Arial"/>
          <w:sz w:val="22"/>
          <w:szCs w:val="22"/>
        </w:rPr>
        <w:br/>
      </w:r>
    </w:p>
    <w:p w:rsidR="00446748" w:rsidRPr="002C5CAA" w:rsidRDefault="00AD60D2" w:rsidP="00595DEB">
      <w:pPr>
        <w:spacing w:line="280" w:lineRule="atLeast"/>
        <w:rPr>
          <w:rFonts w:ascii="Arial" w:hAnsi="Arial" w:cs="Arial"/>
          <w:sz w:val="22"/>
          <w:szCs w:val="22"/>
        </w:rPr>
      </w:pPr>
      <w:r w:rsidRPr="002C5CAA">
        <w:rPr>
          <w:rFonts w:ascii="Arial" w:hAnsi="Arial" w:cs="Arial"/>
          <w:sz w:val="22"/>
          <w:szCs w:val="22"/>
        </w:rPr>
        <w:t xml:space="preserve">Diesmal also erleben die </w:t>
      </w:r>
      <w:proofErr w:type="spellStart"/>
      <w:proofErr w:type="gramStart"/>
      <w:r w:rsidRPr="002C5CAA">
        <w:rPr>
          <w:rFonts w:ascii="Arial" w:hAnsi="Arial" w:cs="Arial"/>
          <w:sz w:val="22"/>
          <w:szCs w:val="22"/>
        </w:rPr>
        <w:t>Besucher:innen</w:t>
      </w:r>
      <w:proofErr w:type="spellEnd"/>
      <w:proofErr w:type="gramEnd"/>
      <w:r w:rsidRPr="002C5CAA">
        <w:rPr>
          <w:rFonts w:ascii="Arial" w:hAnsi="Arial" w:cs="Arial"/>
          <w:sz w:val="22"/>
          <w:szCs w:val="22"/>
        </w:rPr>
        <w:t xml:space="preserve"> die Premiere des Tanzstücks „Die Arrhythmie der K</w:t>
      </w:r>
      <w:r w:rsidR="0043586F" w:rsidRPr="002C5CAA">
        <w:rPr>
          <w:rFonts w:ascii="Arial" w:hAnsi="Arial" w:cs="Arial"/>
          <w:sz w:val="22"/>
          <w:szCs w:val="22"/>
        </w:rPr>
        <w:t xml:space="preserve">ontraste“ — aufgeführt von acht </w:t>
      </w:r>
      <w:proofErr w:type="spellStart"/>
      <w:r w:rsidRPr="002C5CAA">
        <w:rPr>
          <w:rFonts w:ascii="Arial" w:hAnsi="Arial" w:cs="Arial"/>
          <w:sz w:val="22"/>
          <w:szCs w:val="22"/>
        </w:rPr>
        <w:t>Tänzer:innen</w:t>
      </w:r>
      <w:proofErr w:type="spellEnd"/>
      <w:r w:rsidRPr="002C5CAA">
        <w:rPr>
          <w:rFonts w:ascii="Arial" w:hAnsi="Arial" w:cs="Arial"/>
          <w:sz w:val="22"/>
          <w:szCs w:val="22"/>
        </w:rPr>
        <w:t xml:space="preserve"> des Konservatoriums Luxemburg in rund 30 Meter Höhe zwischen</w:t>
      </w:r>
      <w:r w:rsidR="0043586F" w:rsidRPr="002C5CAA">
        <w:rPr>
          <w:rFonts w:ascii="Arial" w:hAnsi="Arial" w:cs="Arial"/>
          <w:sz w:val="22"/>
          <w:szCs w:val="22"/>
        </w:rPr>
        <w:t xml:space="preserve"> den</w:t>
      </w:r>
      <w:r w:rsidRPr="002C5CAA">
        <w:rPr>
          <w:rFonts w:ascii="Arial" w:hAnsi="Arial" w:cs="Arial"/>
          <w:sz w:val="22"/>
          <w:szCs w:val="22"/>
        </w:rPr>
        <w:t xml:space="preserve"> Hängebahnwagen</w:t>
      </w:r>
      <w:r w:rsidR="0043586F" w:rsidRPr="002C5CAA">
        <w:rPr>
          <w:rFonts w:ascii="Arial" w:hAnsi="Arial" w:cs="Arial"/>
          <w:sz w:val="22"/>
          <w:szCs w:val="22"/>
        </w:rPr>
        <w:t xml:space="preserve"> der Gichtbühne</w:t>
      </w:r>
      <w:r w:rsidRPr="002C5CAA">
        <w:rPr>
          <w:rFonts w:ascii="Arial" w:hAnsi="Arial" w:cs="Arial"/>
          <w:sz w:val="22"/>
          <w:szCs w:val="22"/>
        </w:rPr>
        <w:t>. Es geht</w:t>
      </w:r>
      <w:r w:rsidR="0043586F" w:rsidRPr="002C5CAA">
        <w:rPr>
          <w:rFonts w:ascii="Arial" w:hAnsi="Arial" w:cs="Arial"/>
          <w:sz w:val="22"/>
          <w:szCs w:val="22"/>
        </w:rPr>
        <w:t xml:space="preserve"> ihnen in diesem Stück</w:t>
      </w:r>
      <w:r w:rsidRPr="002C5CAA">
        <w:rPr>
          <w:rFonts w:ascii="Arial" w:hAnsi="Arial" w:cs="Arial"/>
          <w:sz w:val="22"/>
          <w:szCs w:val="22"/>
        </w:rPr>
        <w:t xml:space="preserve"> darum, als Ensemble zusammen zu tanzen, ohne die eigene Individualität im ‚Ornament der Masse‘ zu verlieren. Die etwa 20-minütige Tanzperformance, die jeweils um 14, 15 und 16 Uhr auf der Gichtbühne</w:t>
      </w:r>
      <w:r w:rsidR="00446748" w:rsidRPr="002C5CAA">
        <w:rPr>
          <w:rFonts w:ascii="Arial" w:hAnsi="Arial" w:cs="Arial"/>
          <w:sz w:val="22"/>
          <w:szCs w:val="22"/>
        </w:rPr>
        <w:t xml:space="preserve"> startet, zelebriert „den kleinen Schritt daneben“, de</w:t>
      </w:r>
      <w:r w:rsidR="0043586F" w:rsidRPr="002C5CAA">
        <w:rPr>
          <w:rFonts w:ascii="Arial" w:hAnsi="Arial" w:cs="Arial"/>
          <w:sz w:val="22"/>
          <w:szCs w:val="22"/>
        </w:rPr>
        <w:t>r</w:t>
      </w:r>
      <w:r w:rsidR="00446748" w:rsidRPr="002C5CAA">
        <w:rPr>
          <w:rFonts w:ascii="Arial" w:hAnsi="Arial" w:cs="Arial"/>
          <w:sz w:val="22"/>
          <w:szCs w:val="22"/>
        </w:rPr>
        <w:t xml:space="preserve"> die Tänzerin</w:t>
      </w:r>
      <w:r w:rsidR="0043586F" w:rsidRPr="002C5CAA">
        <w:rPr>
          <w:rFonts w:ascii="Arial" w:hAnsi="Arial" w:cs="Arial"/>
          <w:sz w:val="22"/>
          <w:szCs w:val="22"/>
        </w:rPr>
        <w:t xml:space="preserve">nen und </w:t>
      </w:r>
      <w:r w:rsidR="00446748" w:rsidRPr="002C5CAA">
        <w:rPr>
          <w:rFonts w:ascii="Arial" w:hAnsi="Arial" w:cs="Arial"/>
          <w:sz w:val="22"/>
          <w:szCs w:val="22"/>
        </w:rPr>
        <w:t>Tänze</w:t>
      </w:r>
      <w:r w:rsidR="00595DEB" w:rsidRPr="002C5CAA">
        <w:rPr>
          <w:rFonts w:ascii="Arial" w:hAnsi="Arial" w:cs="Arial"/>
          <w:sz w:val="22"/>
          <w:szCs w:val="22"/>
        </w:rPr>
        <w:t>r</w:t>
      </w:r>
      <w:r w:rsidR="00446748" w:rsidRPr="002C5CAA">
        <w:rPr>
          <w:rFonts w:ascii="Arial" w:hAnsi="Arial" w:cs="Arial"/>
          <w:sz w:val="22"/>
          <w:szCs w:val="22"/>
        </w:rPr>
        <w:t xml:space="preserve"> als eigenständige</w:t>
      </w:r>
      <w:r w:rsidR="0043586F" w:rsidRPr="002C5CAA">
        <w:rPr>
          <w:rFonts w:ascii="Arial" w:hAnsi="Arial" w:cs="Arial"/>
          <w:sz w:val="22"/>
          <w:szCs w:val="22"/>
        </w:rPr>
        <w:t xml:space="preserve"> </w:t>
      </w:r>
      <w:r w:rsidR="00446748" w:rsidRPr="002C5CAA">
        <w:rPr>
          <w:rFonts w:ascii="Arial" w:hAnsi="Arial" w:cs="Arial"/>
          <w:sz w:val="22"/>
          <w:szCs w:val="22"/>
        </w:rPr>
        <w:t xml:space="preserve">Menschen sichtbar macht. </w:t>
      </w:r>
    </w:p>
    <w:p w:rsidR="00446748" w:rsidRPr="002C5CAA" w:rsidRDefault="00446748" w:rsidP="00595DEB">
      <w:pPr>
        <w:spacing w:line="280" w:lineRule="atLeast"/>
        <w:rPr>
          <w:rFonts w:ascii="Arial" w:hAnsi="Arial" w:cs="Arial"/>
          <w:sz w:val="22"/>
          <w:szCs w:val="22"/>
        </w:rPr>
      </w:pPr>
    </w:p>
    <w:p w:rsidR="00446748" w:rsidRPr="002C5CAA" w:rsidRDefault="00446748" w:rsidP="00595DEB">
      <w:pPr>
        <w:spacing w:line="280" w:lineRule="atLeast"/>
        <w:rPr>
          <w:rFonts w:ascii="Arial" w:hAnsi="Arial" w:cs="Arial"/>
          <w:sz w:val="22"/>
          <w:szCs w:val="22"/>
        </w:rPr>
      </w:pPr>
      <w:r w:rsidRPr="002C5CAA">
        <w:rPr>
          <w:rFonts w:ascii="Arial" w:hAnsi="Arial" w:cs="Arial"/>
          <w:sz w:val="22"/>
          <w:szCs w:val="22"/>
        </w:rPr>
        <w:t xml:space="preserve">Komplettiert wird der Museumstag mit öffentlichen Führungen zu den beiden </w:t>
      </w:r>
      <w:r w:rsidR="0043586F" w:rsidRPr="002C5CAA">
        <w:rPr>
          <w:rFonts w:ascii="Arial" w:hAnsi="Arial" w:cs="Arial"/>
          <w:sz w:val="22"/>
          <w:szCs w:val="22"/>
        </w:rPr>
        <w:t xml:space="preserve">Großausstellungen </w:t>
      </w:r>
      <w:r w:rsidRPr="002C5CAA">
        <w:rPr>
          <w:rFonts w:ascii="Arial" w:hAnsi="Arial" w:cs="Arial"/>
          <w:sz w:val="22"/>
          <w:szCs w:val="22"/>
        </w:rPr>
        <w:t>THE WORLD OF MUSIC VIDEO und der U</w:t>
      </w:r>
      <w:r w:rsidR="0043586F" w:rsidRPr="002C5CAA">
        <w:rPr>
          <w:rFonts w:ascii="Arial" w:hAnsi="Arial" w:cs="Arial"/>
          <w:sz w:val="22"/>
          <w:szCs w:val="22"/>
        </w:rPr>
        <w:t>RBAN ART BIENNALE</w:t>
      </w:r>
      <w:r w:rsidRPr="002C5CAA">
        <w:rPr>
          <w:rFonts w:ascii="Arial" w:hAnsi="Arial" w:cs="Arial"/>
          <w:sz w:val="22"/>
          <w:szCs w:val="22"/>
        </w:rPr>
        <w:t>, die das ehemalige Eisenwerk und heutige UNESCO-Weltkulturerbe zu einem Ort aufregender künstlerischer Entdeckungen mach</w:t>
      </w:r>
      <w:r w:rsidR="0043586F" w:rsidRPr="002C5CAA">
        <w:rPr>
          <w:rFonts w:ascii="Arial" w:hAnsi="Arial" w:cs="Arial"/>
          <w:sz w:val="22"/>
          <w:szCs w:val="22"/>
        </w:rPr>
        <w:t>en</w:t>
      </w:r>
      <w:r w:rsidRPr="002C5CAA">
        <w:rPr>
          <w:rFonts w:ascii="Arial" w:hAnsi="Arial" w:cs="Arial"/>
          <w:sz w:val="22"/>
          <w:szCs w:val="22"/>
        </w:rPr>
        <w:t xml:space="preserve">. </w:t>
      </w:r>
    </w:p>
    <w:p w:rsidR="00446748" w:rsidRPr="002C5CAA" w:rsidRDefault="00446748" w:rsidP="00595DEB">
      <w:pPr>
        <w:spacing w:line="280" w:lineRule="atLeast"/>
        <w:rPr>
          <w:rFonts w:ascii="Arial" w:hAnsi="Arial" w:cs="Arial"/>
          <w:sz w:val="22"/>
          <w:szCs w:val="22"/>
        </w:rPr>
      </w:pPr>
    </w:p>
    <w:p w:rsidR="007A2C0F" w:rsidRDefault="00446748" w:rsidP="00595DEB">
      <w:pPr>
        <w:spacing w:line="280" w:lineRule="atLeast"/>
        <w:rPr>
          <w:rFonts w:ascii="Arial" w:hAnsi="Arial" w:cs="Arial"/>
          <w:sz w:val="22"/>
          <w:szCs w:val="22"/>
        </w:rPr>
      </w:pPr>
      <w:r w:rsidRPr="002C5CAA">
        <w:rPr>
          <w:rFonts w:ascii="Arial" w:hAnsi="Arial" w:cs="Arial"/>
          <w:sz w:val="22"/>
          <w:szCs w:val="22"/>
        </w:rPr>
        <w:t>Lediglich für THE WORLD OF MUSIC VIDEO muss am 15. Mai Eintritt bezahlt werden</w:t>
      </w:r>
      <w:r w:rsidR="0043586F" w:rsidRPr="002C5CAA">
        <w:rPr>
          <w:rFonts w:ascii="Arial" w:hAnsi="Arial" w:cs="Arial"/>
          <w:sz w:val="22"/>
          <w:szCs w:val="22"/>
        </w:rPr>
        <w:t>. D</w:t>
      </w:r>
      <w:r w:rsidR="00595DEB" w:rsidRPr="002C5CAA">
        <w:rPr>
          <w:rFonts w:ascii="Arial" w:hAnsi="Arial" w:cs="Arial"/>
          <w:sz w:val="22"/>
          <w:szCs w:val="22"/>
        </w:rPr>
        <w:t>ie U</w:t>
      </w:r>
      <w:r w:rsidR="0043586F" w:rsidRPr="002C5CAA">
        <w:rPr>
          <w:rFonts w:ascii="Arial" w:hAnsi="Arial" w:cs="Arial"/>
          <w:sz w:val="22"/>
          <w:szCs w:val="22"/>
        </w:rPr>
        <w:t>RBAN ART BIENNALE</w:t>
      </w:r>
      <w:r w:rsidR="00595DEB" w:rsidRPr="002C5CAA">
        <w:rPr>
          <w:rFonts w:ascii="Arial" w:hAnsi="Arial" w:cs="Arial"/>
          <w:sz w:val="22"/>
          <w:szCs w:val="22"/>
        </w:rPr>
        <w:t>, die Tanz-Performance und das restliche Hüttenareal können kostenfrei erkundet werden.</w:t>
      </w:r>
      <w:r w:rsidR="00595DEB" w:rsidRPr="002C5CAA">
        <w:rPr>
          <w:rFonts w:ascii="Arial" w:hAnsi="Arial" w:cs="Arial"/>
          <w:sz w:val="22"/>
          <w:szCs w:val="22"/>
        </w:rPr>
        <w:br/>
        <w:t>Zu den Führungen wir</w:t>
      </w:r>
      <w:r w:rsidR="007A44E3" w:rsidRPr="002C5CAA">
        <w:rPr>
          <w:rFonts w:ascii="Arial" w:hAnsi="Arial" w:cs="Arial"/>
          <w:sz w:val="22"/>
          <w:szCs w:val="22"/>
        </w:rPr>
        <w:t>d</w:t>
      </w:r>
      <w:r w:rsidR="00595DEB" w:rsidRPr="002C5CAA">
        <w:rPr>
          <w:rFonts w:ascii="Arial" w:hAnsi="Arial" w:cs="Arial"/>
          <w:sz w:val="22"/>
          <w:szCs w:val="22"/>
        </w:rPr>
        <w:t xml:space="preserve"> eine telefonische Anmeldung unter 06898-9100 100 empfohlen. </w:t>
      </w:r>
      <w:r w:rsidRPr="002C5CAA">
        <w:rPr>
          <w:rFonts w:ascii="Arial" w:hAnsi="Arial" w:cs="Arial"/>
          <w:sz w:val="22"/>
          <w:szCs w:val="22"/>
        </w:rPr>
        <w:t xml:space="preserve">     </w:t>
      </w:r>
    </w:p>
    <w:p w:rsidR="0008776D" w:rsidRDefault="0008776D" w:rsidP="00595DEB">
      <w:pPr>
        <w:spacing w:line="280" w:lineRule="atLeast"/>
        <w:rPr>
          <w:rFonts w:ascii="Arial" w:hAnsi="Arial" w:cs="Arial"/>
          <w:sz w:val="22"/>
          <w:szCs w:val="22"/>
        </w:rPr>
      </w:pPr>
    </w:p>
    <w:p w:rsidR="0008776D" w:rsidRDefault="0008776D" w:rsidP="00595DEB">
      <w:pPr>
        <w:spacing w:line="280" w:lineRule="atLeast"/>
        <w:rPr>
          <w:rFonts w:ascii="Arial" w:hAnsi="Arial" w:cs="Arial"/>
          <w:sz w:val="22"/>
          <w:szCs w:val="22"/>
        </w:rPr>
      </w:pPr>
    </w:p>
    <w:p w:rsidR="0008776D" w:rsidRDefault="0008776D" w:rsidP="00595DEB">
      <w:pPr>
        <w:spacing w:line="280" w:lineRule="atLeast"/>
        <w:rPr>
          <w:rFonts w:ascii="Arial" w:hAnsi="Arial" w:cs="Arial"/>
          <w:sz w:val="22"/>
          <w:szCs w:val="22"/>
        </w:rPr>
      </w:pPr>
    </w:p>
    <w:p w:rsidR="0008776D" w:rsidRDefault="0008776D">
      <w:pPr>
        <w:rPr>
          <w:rFonts w:ascii="Arial" w:hAnsi="Arial" w:cs="Arial"/>
          <w:sz w:val="36"/>
          <w:szCs w:val="36"/>
        </w:rPr>
      </w:pPr>
      <w:r>
        <w:rPr>
          <w:rFonts w:ascii="Arial" w:hAnsi="Arial" w:cs="Arial"/>
          <w:sz w:val="36"/>
          <w:szCs w:val="36"/>
        </w:rPr>
        <w:br w:type="page"/>
      </w:r>
    </w:p>
    <w:p w:rsidR="0008776D" w:rsidRPr="00E6081E" w:rsidRDefault="0008776D" w:rsidP="0008776D">
      <w:pPr>
        <w:pBdr>
          <w:top w:val="single" w:sz="4" w:space="1" w:color="auto"/>
          <w:left w:val="single" w:sz="4" w:space="4" w:color="auto"/>
          <w:bottom w:val="single" w:sz="4" w:space="1" w:color="auto"/>
          <w:right w:val="single" w:sz="4" w:space="4" w:color="auto"/>
        </w:pBdr>
        <w:rPr>
          <w:rFonts w:ascii="Arial" w:hAnsi="Arial" w:cs="Arial"/>
          <w:b/>
          <w:sz w:val="36"/>
          <w:szCs w:val="36"/>
        </w:rPr>
      </w:pPr>
      <w:r w:rsidRPr="00E6081E">
        <w:rPr>
          <w:rFonts w:ascii="Arial" w:hAnsi="Arial" w:cs="Arial"/>
          <w:b/>
          <w:sz w:val="36"/>
          <w:szCs w:val="36"/>
        </w:rPr>
        <w:lastRenderedPageBreak/>
        <w:t>Internationaler Museumstag</w:t>
      </w:r>
    </w:p>
    <w:p w:rsidR="0008776D" w:rsidRPr="00E6081E" w:rsidRDefault="0008776D" w:rsidP="0008776D">
      <w:pPr>
        <w:pBdr>
          <w:top w:val="single" w:sz="4" w:space="1" w:color="auto"/>
          <w:left w:val="single" w:sz="4" w:space="4" w:color="auto"/>
          <w:bottom w:val="single" w:sz="4" w:space="1" w:color="auto"/>
          <w:right w:val="single" w:sz="4" w:space="4" w:color="auto"/>
        </w:pBdr>
        <w:rPr>
          <w:rFonts w:ascii="Arial" w:hAnsi="Arial" w:cs="Arial"/>
          <w:b/>
          <w:sz w:val="36"/>
          <w:szCs w:val="36"/>
        </w:rPr>
      </w:pPr>
      <w:r w:rsidRPr="00E6081E">
        <w:rPr>
          <w:rFonts w:ascii="Arial" w:hAnsi="Arial" w:cs="Arial"/>
          <w:b/>
          <w:sz w:val="36"/>
          <w:szCs w:val="36"/>
        </w:rPr>
        <w:t>15. Mai, 10 bis 19 Uhr</w:t>
      </w:r>
      <w:r w:rsidRPr="00E6081E">
        <w:rPr>
          <w:rFonts w:ascii="Arial" w:hAnsi="Arial" w:cs="Arial"/>
          <w:b/>
          <w:sz w:val="36"/>
          <w:szCs w:val="36"/>
        </w:rPr>
        <w:br/>
        <w:t>Das Programm</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36"/>
          <w:szCs w:val="36"/>
        </w:rPr>
      </w:pP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2B2">
        <w:rPr>
          <w:rFonts w:ascii="Arial" w:hAnsi="Arial" w:cs="Arial"/>
          <w:b/>
          <w:sz w:val="22"/>
          <w:szCs w:val="22"/>
        </w:rPr>
        <w:t>12 Uhr:</w:t>
      </w:r>
      <w:r w:rsidRPr="00D272B2">
        <w:rPr>
          <w:rFonts w:ascii="Arial" w:hAnsi="Arial" w:cs="Arial"/>
          <w:sz w:val="22"/>
          <w:szCs w:val="22"/>
        </w:rPr>
        <w:t xml:space="preserve"> </w:t>
      </w:r>
      <w:r w:rsidRPr="00D272B2">
        <w:rPr>
          <w:rFonts w:ascii="Arial" w:hAnsi="Arial" w:cs="Arial"/>
          <w:sz w:val="22"/>
          <w:szCs w:val="22"/>
        </w:rPr>
        <w:br/>
        <w:t xml:space="preserve">Führung für Kinder: Das Weltkulturerbe Völklinger Hütte </w:t>
      </w:r>
      <w:r w:rsidRPr="00D272B2">
        <w:rPr>
          <w:rFonts w:ascii="Arial" w:hAnsi="Arial" w:cs="Arial"/>
          <w:color w:val="FF0000"/>
          <w:sz w:val="22"/>
          <w:szCs w:val="22"/>
        </w:rPr>
        <w:br/>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2B2">
        <w:rPr>
          <w:rFonts w:ascii="Arial" w:hAnsi="Arial" w:cs="Arial"/>
          <w:b/>
          <w:sz w:val="22"/>
          <w:szCs w:val="22"/>
        </w:rPr>
        <w:t xml:space="preserve">13 Uhr: </w:t>
      </w:r>
      <w:r w:rsidRPr="00D272B2">
        <w:rPr>
          <w:rFonts w:ascii="Arial" w:hAnsi="Arial" w:cs="Arial"/>
          <w:b/>
          <w:sz w:val="22"/>
          <w:szCs w:val="22"/>
        </w:rPr>
        <w:br/>
      </w:r>
      <w:r w:rsidRPr="00D272B2">
        <w:rPr>
          <w:rFonts w:ascii="Arial" w:hAnsi="Arial" w:cs="Arial"/>
          <w:sz w:val="22"/>
          <w:szCs w:val="22"/>
        </w:rPr>
        <w:t>Führung: Urb</w:t>
      </w:r>
      <w:bookmarkStart w:id="0" w:name="_GoBack"/>
      <w:bookmarkEnd w:id="0"/>
      <w:r w:rsidRPr="00D272B2">
        <w:rPr>
          <w:rFonts w:ascii="Arial" w:hAnsi="Arial" w:cs="Arial"/>
          <w:sz w:val="22"/>
          <w:szCs w:val="22"/>
        </w:rPr>
        <w:t>an Art Biennale</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272B2">
        <w:rPr>
          <w:rFonts w:ascii="Arial" w:hAnsi="Arial" w:cs="Arial"/>
          <w:b/>
          <w:sz w:val="22"/>
          <w:szCs w:val="22"/>
        </w:rPr>
        <w:t>14 Uhr:</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2B2">
        <w:rPr>
          <w:rFonts w:ascii="Arial" w:hAnsi="Arial" w:cs="Arial"/>
          <w:sz w:val="22"/>
          <w:szCs w:val="22"/>
        </w:rPr>
        <w:t>Tanz-Performance: Die Arrhythmie der Kontraste, Gichtbühne</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272B2">
        <w:rPr>
          <w:rFonts w:ascii="Arial" w:hAnsi="Arial" w:cs="Arial"/>
          <w:b/>
          <w:sz w:val="22"/>
          <w:szCs w:val="22"/>
        </w:rPr>
        <w:t>15 Uhr:</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2B2">
        <w:rPr>
          <w:rFonts w:ascii="Arial" w:hAnsi="Arial" w:cs="Arial"/>
          <w:sz w:val="22"/>
          <w:szCs w:val="22"/>
        </w:rPr>
        <w:t>Tanz-Performance: Die Arrhythmie der Kontraste, Gichtbühne</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2B2">
        <w:rPr>
          <w:rFonts w:ascii="Arial" w:hAnsi="Arial" w:cs="Arial"/>
          <w:sz w:val="22"/>
          <w:szCs w:val="22"/>
        </w:rPr>
        <w:t>Führung: Das Weltkulturerbe Völklinger Hütte</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272B2">
        <w:rPr>
          <w:rFonts w:ascii="Arial" w:hAnsi="Arial" w:cs="Arial"/>
          <w:b/>
          <w:sz w:val="22"/>
          <w:szCs w:val="22"/>
        </w:rPr>
        <w:t>15.30 Uhr:</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r w:rsidRPr="00D272B2">
        <w:rPr>
          <w:rFonts w:ascii="Arial" w:hAnsi="Arial" w:cs="Arial"/>
          <w:sz w:val="22"/>
          <w:szCs w:val="22"/>
        </w:rPr>
        <w:t xml:space="preserve">Führung: Urban Art Biennale </w:t>
      </w:r>
      <w:r w:rsidRPr="00D272B2">
        <w:rPr>
          <w:rFonts w:ascii="Arial" w:hAnsi="Arial" w:cs="Arial"/>
          <w:sz w:val="22"/>
          <w:szCs w:val="22"/>
        </w:rPr>
        <w:br/>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D272B2">
        <w:rPr>
          <w:rFonts w:ascii="Arial" w:hAnsi="Arial" w:cs="Arial"/>
          <w:b/>
          <w:sz w:val="22"/>
          <w:szCs w:val="22"/>
        </w:rPr>
        <w:t>16 Uhr:</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color w:val="FF0000"/>
          <w:sz w:val="22"/>
          <w:szCs w:val="22"/>
        </w:rPr>
      </w:pPr>
      <w:r w:rsidRPr="00D272B2">
        <w:rPr>
          <w:rFonts w:ascii="Arial" w:hAnsi="Arial" w:cs="Arial"/>
          <w:sz w:val="22"/>
          <w:szCs w:val="22"/>
        </w:rPr>
        <w:t>Tanz-Performance: Die Arrhythmie der Kontraste, Gichtbühne</w:t>
      </w:r>
    </w:p>
    <w:p w:rsidR="0008776D" w:rsidRPr="00D272B2" w:rsidRDefault="0008776D" w:rsidP="000877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08776D" w:rsidRPr="00D272B2" w:rsidRDefault="0008776D" w:rsidP="0008776D">
      <w:pPr>
        <w:rPr>
          <w:rFonts w:ascii="Arial" w:hAnsi="Arial" w:cs="Arial"/>
          <w:sz w:val="22"/>
          <w:szCs w:val="22"/>
        </w:rPr>
      </w:pPr>
    </w:p>
    <w:p w:rsidR="0008776D" w:rsidRPr="002C5CAA" w:rsidRDefault="0008776D" w:rsidP="00595DEB">
      <w:pPr>
        <w:spacing w:line="280" w:lineRule="atLeast"/>
        <w:rPr>
          <w:rFonts w:ascii="Arial" w:hAnsi="Arial" w:cs="Arial"/>
          <w:sz w:val="22"/>
          <w:szCs w:val="22"/>
        </w:rPr>
      </w:pPr>
    </w:p>
    <w:sectPr w:rsidR="0008776D" w:rsidRPr="002C5CAA"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panose1 w:val="000004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830A00" w:rsidRDefault="002762AA" w:rsidP="0073452A">
    <w:pPr>
      <w:pStyle w:val="Fuzeile"/>
      <w:ind w:left="-709" w:right="-1701"/>
      <w:rPr>
        <w:rFonts w:ascii="Studio Feixen Sans" w:hAnsi="Studio Feixen Sans"/>
        <w:sz w:val="18"/>
        <w:lang w:val="en-US"/>
      </w:rPr>
    </w:pPr>
    <w:r w:rsidRPr="00830A00">
      <w:rPr>
        <w:rFonts w:ascii="Studio Feixen Sans" w:hAnsi="Studio Feixen Sans"/>
        <w:sz w:val="18"/>
        <w:lang w:val="en-US"/>
      </w:rPr>
      <w:t>Tel. 06898/9100-100</w:t>
    </w:r>
    <w:r w:rsidR="00D0563D" w:rsidRPr="00830A00">
      <w:rPr>
        <w:rFonts w:ascii="Studio Feixen Sans" w:hAnsi="Studio Feixen Sans"/>
        <w:sz w:val="18"/>
        <w:lang w:val="en-US"/>
      </w:rPr>
      <w:t xml:space="preserve"> |</w:t>
    </w:r>
    <w:r w:rsidRPr="00830A00">
      <w:rPr>
        <w:rFonts w:ascii="Studio Feixen Sans" w:hAnsi="Studio Feixen Sans"/>
        <w:sz w:val="18"/>
        <w:lang w:val="en-US"/>
      </w:rPr>
      <w:t xml:space="preserve"> Fax 06898/9100-111</w:t>
    </w:r>
    <w:r w:rsidR="007518FD" w:rsidRPr="00830A00">
      <w:rPr>
        <w:rFonts w:ascii="Studio Feixen Sans" w:hAnsi="Studio Feixen Sans"/>
        <w:sz w:val="18"/>
        <w:lang w:val="en-US"/>
      </w:rPr>
      <w:t xml:space="preserve"> | </w:t>
    </w:r>
    <w:r w:rsidR="00D4611F" w:rsidRPr="00830A00">
      <w:rPr>
        <w:rFonts w:ascii="Studio Feixen Sans" w:hAnsi="Studio Feixen Sans"/>
        <w:sz w:val="18"/>
        <w:lang w:val="en-US"/>
      </w:rPr>
      <w:t xml:space="preserve">mail@voelklinger-huette.org | </w:t>
    </w:r>
    <w:r w:rsidR="007518FD" w:rsidRPr="00830A00">
      <w:rPr>
        <w:rFonts w:ascii="Studio Feixen Sans" w:hAnsi="Studio Feixen Sans"/>
        <w:sz w:val="18"/>
        <w:lang w:val="en-US"/>
      </w:rPr>
      <w:t>www.v</w:t>
    </w:r>
    <w:r w:rsidR="00115016" w:rsidRPr="00830A00">
      <w:rPr>
        <w:rFonts w:ascii="Studio Feixen Sans" w:hAnsi="Studio Feixen Sans"/>
        <w:sz w:val="18"/>
        <w:lang w:val="en-US"/>
      </w:rPr>
      <w:t>oelklinger-</w:t>
    </w:r>
    <w:r w:rsidR="007518FD" w:rsidRPr="00830A00">
      <w:rPr>
        <w:rFonts w:ascii="Studio Feixen Sans" w:hAnsi="Studio Feixen Sans"/>
        <w:sz w:val="18"/>
        <w:lang w:val="en-US"/>
      </w:rPr>
      <w:t>h</w:t>
    </w:r>
    <w:r w:rsidR="00115016" w:rsidRPr="00830A00">
      <w:rPr>
        <w:rFonts w:ascii="Studio Feixen Sans" w:hAnsi="Studio Feixen Sans"/>
        <w:sz w:val="18"/>
        <w:lang w:val="en-US"/>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33D4E"/>
    <w:rsid w:val="00034C23"/>
    <w:rsid w:val="00036C0D"/>
    <w:rsid w:val="0004700C"/>
    <w:rsid w:val="000528CB"/>
    <w:rsid w:val="00054458"/>
    <w:rsid w:val="000568A1"/>
    <w:rsid w:val="00056AB1"/>
    <w:rsid w:val="0005726A"/>
    <w:rsid w:val="000611BE"/>
    <w:rsid w:val="000647FB"/>
    <w:rsid w:val="00066957"/>
    <w:rsid w:val="00066A27"/>
    <w:rsid w:val="00066C37"/>
    <w:rsid w:val="0006746C"/>
    <w:rsid w:val="000706B1"/>
    <w:rsid w:val="0007118B"/>
    <w:rsid w:val="000728D7"/>
    <w:rsid w:val="00077CBE"/>
    <w:rsid w:val="000804D0"/>
    <w:rsid w:val="000865F5"/>
    <w:rsid w:val="0008776D"/>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23BD"/>
    <w:rsid w:val="001A338C"/>
    <w:rsid w:val="001B057A"/>
    <w:rsid w:val="001B0686"/>
    <w:rsid w:val="001B3427"/>
    <w:rsid w:val="001B46A0"/>
    <w:rsid w:val="001B5BAE"/>
    <w:rsid w:val="001E05BF"/>
    <w:rsid w:val="001E76DA"/>
    <w:rsid w:val="001E7B4D"/>
    <w:rsid w:val="001F488E"/>
    <w:rsid w:val="001F48CF"/>
    <w:rsid w:val="00202C91"/>
    <w:rsid w:val="002079E3"/>
    <w:rsid w:val="002138D3"/>
    <w:rsid w:val="00215788"/>
    <w:rsid w:val="00217062"/>
    <w:rsid w:val="00217CDA"/>
    <w:rsid w:val="002218E4"/>
    <w:rsid w:val="00222BE9"/>
    <w:rsid w:val="00222EA6"/>
    <w:rsid w:val="00226E47"/>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C5CAA"/>
    <w:rsid w:val="002D019C"/>
    <w:rsid w:val="002D025A"/>
    <w:rsid w:val="002E2E77"/>
    <w:rsid w:val="002E353C"/>
    <w:rsid w:val="002F30F7"/>
    <w:rsid w:val="002F539B"/>
    <w:rsid w:val="002F774F"/>
    <w:rsid w:val="00303752"/>
    <w:rsid w:val="003046B7"/>
    <w:rsid w:val="00307326"/>
    <w:rsid w:val="00312E36"/>
    <w:rsid w:val="00314648"/>
    <w:rsid w:val="00315E43"/>
    <w:rsid w:val="00320334"/>
    <w:rsid w:val="00321F7A"/>
    <w:rsid w:val="00325C08"/>
    <w:rsid w:val="00327CF0"/>
    <w:rsid w:val="003300E3"/>
    <w:rsid w:val="00335830"/>
    <w:rsid w:val="00340BFD"/>
    <w:rsid w:val="0034452A"/>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75F8"/>
    <w:rsid w:val="00434173"/>
    <w:rsid w:val="0043586F"/>
    <w:rsid w:val="00436C8E"/>
    <w:rsid w:val="00446748"/>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95DEB"/>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4200"/>
    <w:rsid w:val="005E49CD"/>
    <w:rsid w:val="005E6205"/>
    <w:rsid w:val="005F20FB"/>
    <w:rsid w:val="005F26A9"/>
    <w:rsid w:val="00610B61"/>
    <w:rsid w:val="006145A8"/>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3E6C"/>
    <w:rsid w:val="006C531C"/>
    <w:rsid w:val="006D1069"/>
    <w:rsid w:val="006D1E85"/>
    <w:rsid w:val="006D2E0C"/>
    <w:rsid w:val="006D6163"/>
    <w:rsid w:val="006E0F38"/>
    <w:rsid w:val="006E23D5"/>
    <w:rsid w:val="006E5CC9"/>
    <w:rsid w:val="006F2D94"/>
    <w:rsid w:val="006F48ED"/>
    <w:rsid w:val="006F5906"/>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2C3C"/>
    <w:rsid w:val="00782F55"/>
    <w:rsid w:val="0078306D"/>
    <w:rsid w:val="007839E2"/>
    <w:rsid w:val="00784126"/>
    <w:rsid w:val="007841C4"/>
    <w:rsid w:val="00787615"/>
    <w:rsid w:val="00797A95"/>
    <w:rsid w:val="007A09B2"/>
    <w:rsid w:val="007A1A23"/>
    <w:rsid w:val="007A1F6C"/>
    <w:rsid w:val="007A2C0F"/>
    <w:rsid w:val="007A44E3"/>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3597"/>
    <w:rsid w:val="008859B9"/>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F85"/>
    <w:rsid w:val="00920C53"/>
    <w:rsid w:val="009256F3"/>
    <w:rsid w:val="0093195D"/>
    <w:rsid w:val="00932A4F"/>
    <w:rsid w:val="009355C2"/>
    <w:rsid w:val="009359A7"/>
    <w:rsid w:val="00935D8C"/>
    <w:rsid w:val="00943D07"/>
    <w:rsid w:val="00943F02"/>
    <w:rsid w:val="00946076"/>
    <w:rsid w:val="009465D6"/>
    <w:rsid w:val="00950CF2"/>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C0B0D"/>
    <w:rsid w:val="00AC23B6"/>
    <w:rsid w:val="00AC7161"/>
    <w:rsid w:val="00AD410B"/>
    <w:rsid w:val="00AD60D2"/>
    <w:rsid w:val="00AE4031"/>
    <w:rsid w:val="00AE773F"/>
    <w:rsid w:val="00AE7784"/>
    <w:rsid w:val="00AF08BF"/>
    <w:rsid w:val="00AF7AFD"/>
    <w:rsid w:val="00B05A4C"/>
    <w:rsid w:val="00B10498"/>
    <w:rsid w:val="00B12837"/>
    <w:rsid w:val="00B215BF"/>
    <w:rsid w:val="00B251E5"/>
    <w:rsid w:val="00B2591E"/>
    <w:rsid w:val="00B30311"/>
    <w:rsid w:val="00B32620"/>
    <w:rsid w:val="00B41866"/>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81E"/>
    <w:rsid w:val="00E60C8A"/>
    <w:rsid w:val="00E6754A"/>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67ACA588"/>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6B99-5F49-4FE7-BE61-DDB68842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1756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3</cp:revision>
  <cp:lastPrinted>2021-02-08T14:09:00Z</cp:lastPrinted>
  <dcterms:created xsi:type="dcterms:W3CDTF">2022-05-02T16:05:00Z</dcterms:created>
  <dcterms:modified xsi:type="dcterms:W3CDTF">2022-05-09T14:46:00Z</dcterms:modified>
</cp:coreProperties>
</file>